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2170B36A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8B4744" w:rsidRPr="008B4744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45DE1BF" w14:textId="7CB73E3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0026EF2" w14:textId="77777777" w:rsidR="00B64123" w:rsidRPr="008410FA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</w:p>
    <w:p w14:paraId="48F535A0" w14:textId="6CE18E01" w:rsidR="00B64123" w:rsidRPr="00B44415" w:rsidRDefault="00210AF2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016DEE1C" wp14:editId="58BB48AF">
            <wp:simplePos x="0" y="0"/>
            <wp:positionH relativeFrom="column">
              <wp:posOffset>-14170</wp:posOffset>
            </wp:positionH>
            <wp:positionV relativeFrom="paragraph">
              <wp:posOffset>9269</wp:posOffset>
            </wp:positionV>
            <wp:extent cx="743803" cy="827940"/>
            <wp:effectExtent l="0" t="0" r="0" b="0"/>
            <wp:wrapNone/>
            <wp:docPr id="29" name="图片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D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>
                      <a:extLst>
                        <a:ext uri="{FF2B5EF4-FFF2-40B4-BE49-F238E27FC236}">
                          <a16:creationId xmlns:a16="http://schemas.microsoft.com/office/drawing/2014/main" id="{00000000-0008-0000-0000-00001D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8276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7392" behindDoc="0" locked="0" layoutInCell="1" allowOverlap="1" wp14:anchorId="015FFF8F" wp14:editId="662DF8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33953787" w:rsidR="005E4A81" w:rsidRPr="0034678B" w:rsidRDefault="00B64123" w:rsidP="00B64123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>
        <w:rPr>
          <w:rFonts w:ascii="Montserat" w:hAnsi="Montserat"/>
          <w:b w:val="0"/>
          <w:bCs w:val="0"/>
          <w:w w:val="80"/>
          <w:sz w:val="20"/>
          <w:szCs w:val="20"/>
        </w:rPr>
        <w:t>НАКЛАДНАЯ КНОПКА ВЫХОДА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</w:p>
    <w:p w14:paraId="29CFBD3B" w14:textId="50E7EFA6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3A39046F" w:rsidR="005E4A81" w:rsidRPr="00B64123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="003F2544" w:rsidRPr="00FE1307">
        <w:rPr>
          <w:rFonts w:ascii="Montserat" w:hAnsi="Montserat"/>
          <w:w w:val="80"/>
          <w:sz w:val="24"/>
          <w:szCs w:val="24"/>
        </w:rPr>
        <w:t>-</w:t>
      </w:r>
      <w:r w:rsidR="006140E7">
        <w:rPr>
          <w:rFonts w:ascii="Montserat" w:hAnsi="Montserat"/>
          <w:w w:val="80"/>
          <w:sz w:val="24"/>
          <w:szCs w:val="24"/>
          <w:lang w:val="en-US"/>
        </w:rPr>
        <w:t>LUX</w:t>
      </w:r>
      <w:r w:rsidR="00FE1307" w:rsidRPr="00FE1307">
        <w:rPr>
          <w:rFonts w:ascii="Montserat" w:hAnsi="Montserat"/>
          <w:w w:val="80"/>
          <w:sz w:val="24"/>
          <w:szCs w:val="24"/>
        </w:rPr>
        <w:t xml:space="preserve"> </w:t>
      </w:r>
      <w:r w:rsidR="00470D7D" w:rsidRPr="00B64123">
        <w:rPr>
          <w:rFonts w:ascii="Montserat" w:hAnsi="Montserat"/>
          <w:w w:val="80"/>
          <w:sz w:val="24"/>
          <w:szCs w:val="24"/>
        </w:rPr>
        <w:t xml:space="preserve"> </w:t>
      </w:r>
    </w:p>
    <w:p w14:paraId="5AB5DCB8" w14:textId="487A320E" w:rsidR="005E4A81" w:rsidRPr="00B64123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B1CCE41" w14:textId="77777777" w:rsidR="00E174C3" w:rsidRDefault="00E174C3" w:rsidP="005E4A81">
      <w:pPr>
        <w:pStyle w:val="a5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3FC39DAB" w:rsidR="005E4A81" w:rsidRPr="00AA68F1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w w:val="90"/>
          <w:sz w:val="20"/>
          <w:szCs w:val="20"/>
        </w:rPr>
      </w:pPr>
      <w:r w:rsidRPr="00AA68F1">
        <w:rPr>
          <w:rFonts w:ascii="Montserat" w:hAnsi="Montserat"/>
          <w:w w:val="80"/>
          <w:sz w:val="20"/>
          <w:szCs w:val="20"/>
        </w:rPr>
        <w:t>Назначение</w:t>
      </w:r>
    </w:p>
    <w:p w14:paraId="2831D097" w14:textId="16C13FF5" w:rsidR="006140E7" w:rsidRPr="00AA68F1" w:rsidRDefault="00D913E3" w:rsidP="00D913E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A68F1">
        <w:rPr>
          <w:rFonts w:asciiTheme="minorHAnsi" w:hAnsiTheme="minorHAnsi" w:cstheme="minorHAnsi"/>
          <w:sz w:val="18"/>
          <w:szCs w:val="18"/>
        </w:rPr>
        <w:t xml:space="preserve">Накладная бесконтактная </w:t>
      </w:r>
      <w:r w:rsidR="00210AF2" w:rsidRPr="00AA68F1">
        <w:rPr>
          <w:rFonts w:asciiTheme="minorHAnsi" w:hAnsiTheme="minorHAnsi" w:cstheme="minorHAnsi"/>
          <w:sz w:val="18"/>
          <w:szCs w:val="18"/>
        </w:rPr>
        <w:t>(</w:t>
      </w:r>
      <w:r w:rsidR="00210AF2" w:rsidRPr="00AA68F1">
        <w:rPr>
          <w:rFonts w:asciiTheme="minorHAnsi" w:hAnsiTheme="minorHAnsi" w:cstheme="minorHAnsi"/>
          <w:sz w:val="18"/>
          <w:szCs w:val="18"/>
          <w:lang w:val="en-US"/>
        </w:rPr>
        <w:t>IR</w:t>
      </w:r>
      <w:r w:rsidR="00210AF2" w:rsidRPr="00AA68F1">
        <w:rPr>
          <w:rFonts w:asciiTheme="minorHAnsi" w:hAnsiTheme="minorHAnsi" w:cstheme="minorHAnsi"/>
          <w:sz w:val="18"/>
          <w:szCs w:val="18"/>
        </w:rPr>
        <w:t>-</w:t>
      </w:r>
      <w:r w:rsidR="00210AF2" w:rsidRPr="00AA68F1">
        <w:rPr>
          <w:rFonts w:asciiTheme="minorHAnsi" w:hAnsiTheme="minorHAnsi" w:cstheme="minorHAnsi"/>
          <w:sz w:val="18"/>
          <w:szCs w:val="18"/>
          <w:lang w:val="en-US"/>
        </w:rPr>
        <w:t>sensor</w:t>
      </w:r>
      <w:r w:rsidR="00210AF2" w:rsidRPr="00AA68F1">
        <w:rPr>
          <w:rFonts w:asciiTheme="minorHAnsi" w:hAnsiTheme="minorHAnsi" w:cstheme="minorHAnsi"/>
          <w:sz w:val="18"/>
          <w:szCs w:val="18"/>
        </w:rPr>
        <w:t xml:space="preserve">) </w:t>
      </w:r>
      <w:r w:rsidRPr="00AA68F1">
        <w:rPr>
          <w:rFonts w:asciiTheme="minorHAnsi" w:hAnsiTheme="minorHAnsi" w:cstheme="minorHAnsi"/>
          <w:sz w:val="18"/>
          <w:szCs w:val="18"/>
        </w:rPr>
        <w:t>кнопка выхода для использования в составе систем контроля и</w:t>
      </w:r>
      <w:r w:rsidR="00FE1307" w:rsidRPr="00AA68F1">
        <w:rPr>
          <w:rFonts w:asciiTheme="minorHAnsi" w:hAnsiTheme="minorHAnsi" w:cstheme="minorHAnsi"/>
          <w:sz w:val="18"/>
          <w:szCs w:val="18"/>
        </w:rPr>
        <w:t xml:space="preserve"> управления доступом. </w:t>
      </w:r>
      <w:r w:rsidR="006140E7" w:rsidRPr="00AA68F1">
        <w:rPr>
          <w:rFonts w:asciiTheme="minorHAnsi" w:hAnsiTheme="minorHAnsi" w:cstheme="minorHAnsi"/>
          <w:sz w:val="18"/>
          <w:szCs w:val="18"/>
        </w:rPr>
        <w:t>Лицевая сторона у</w:t>
      </w:r>
      <w:r w:rsidR="00FE1307" w:rsidRPr="00AA68F1">
        <w:rPr>
          <w:rFonts w:asciiTheme="minorHAnsi" w:hAnsiTheme="minorHAnsi" w:cstheme="minorHAnsi"/>
          <w:sz w:val="18"/>
          <w:szCs w:val="18"/>
        </w:rPr>
        <w:t>стройств</w:t>
      </w:r>
      <w:r w:rsidR="006140E7" w:rsidRPr="00AA68F1">
        <w:rPr>
          <w:rFonts w:asciiTheme="minorHAnsi" w:hAnsiTheme="minorHAnsi" w:cstheme="minorHAnsi"/>
          <w:sz w:val="18"/>
          <w:szCs w:val="18"/>
        </w:rPr>
        <w:t>а</w:t>
      </w:r>
      <w:r w:rsidR="00FE1307" w:rsidRPr="00AA68F1">
        <w:rPr>
          <w:rFonts w:asciiTheme="minorHAnsi" w:hAnsiTheme="minorHAnsi" w:cstheme="minorHAnsi"/>
          <w:sz w:val="18"/>
          <w:szCs w:val="18"/>
        </w:rPr>
        <w:t xml:space="preserve"> </w:t>
      </w:r>
      <w:r w:rsidRPr="00AA68F1">
        <w:rPr>
          <w:rFonts w:asciiTheme="minorHAnsi" w:hAnsiTheme="minorHAnsi" w:cstheme="minorHAnsi"/>
          <w:sz w:val="18"/>
          <w:szCs w:val="18"/>
        </w:rPr>
        <w:t xml:space="preserve">выполнено </w:t>
      </w:r>
      <w:r w:rsidR="006140E7" w:rsidRPr="00AA68F1">
        <w:rPr>
          <w:rFonts w:asciiTheme="minorHAnsi" w:hAnsiTheme="minorHAnsi" w:cstheme="minorHAnsi"/>
          <w:sz w:val="18"/>
          <w:szCs w:val="18"/>
        </w:rPr>
        <w:t>из алюминиевого сплава, толщиной 2мм.</w:t>
      </w:r>
    </w:p>
    <w:p w14:paraId="65060582" w14:textId="5522DA7B" w:rsidR="007C4F11" w:rsidRPr="00AA68F1" w:rsidRDefault="006140E7" w:rsidP="00D913E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A68F1">
        <w:rPr>
          <w:rFonts w:asciiTheme="minorHAnsi" w:hAnsiTheme="minorHAnsi" w:cstheme="minorHAnsi"/>
          <w:sz w:val="18"/>
          <w:szCs w:val="18"/>
        </w:rPr>
        <w:t>Д</w:t>
      </w:r>
      <w:r w:rsidR="00D913E3" w:rsidRPr="00AA68F1">
        <w:rPr>
          <w:rFonts w:asciiTheme="minorHAnsi" w:hAnsiTheme="minorHAnsi" w:cstheme="minorHAnsi"/>
          <w:sz w:val="18"/>
          <w:szCs w:val="18"/>
        </w:rPr>
        <w:t>вухцветн</w:t>
      </w:r>
      <w:r w:rsidRPr="00AA68F1">
        <w:rPr>
          <w:rFonts w:asciiTheme="minorHAnsi" w:hAnsiTheme="minorHAnsi" w:cstheme="minorHAnsi"/>
          <w:sz w:val="18"/>
          <w:szCs w:val="18"/>
        </w:rPr>
        <w:t>ая</w:t>
      </w:r>
      <w:r w:rsidR="00D913E3" w:rsidRPr="00AA68F1">
        <w:rPr>
          <w:rFonts w:asciiTheme="minorHAnsi" w:hAnsiTheme="minorHAnsi" w:cstheme="minorHAnsi"/>
          <w:sz w:val="18"/>
          <w:szCs w:val="18"/>
        </w:rPr>
        <w:t xml:space="preserve"> светодиодной индикацией режимов ожидания и активации</w:t>
      </w:r>
      <w:r w:rsidR="007C4F11" w:rsidRPr="00AA68F1">
        <w:rPr>
          <w:rFonts w:asciiTheme="minorHAnsi" w:hAnsiTheme="minorHAnsi" w:cstheme="minorHAnsi"/>
          <w:sz w:val="18"/>
          <w:szCs w:val="18"/>
        </w:rPr>
        <w:t xml:space="preserve"> (синий / зеленый)</w:t>
      </w:r>
      <w:r w:rsidR="00D913E3" w:rsidRPr="00AA68F1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1C02417F" w14:textId="73C106A4" w:rsidR="005E4A81" w:rsidRPr="00AA68F1" w:rsidRDefault="00D913E3" w:rsidP="00D913E3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A68F1">
        <w:rPr>
          <w:rFonts w:asciiTheme="minorHAnsi" w:hAnsiTheme="minorHAnsi" w:cstheme="minorHAnsi"/>
          <w:sz w:val="18"/>
          <w:szCs w:val="18"/>
        </w:rPr>
        <w:t xml:space="preserve">Регулируемая чувствительность </w:t>
      </w:r>
      <w:r w:rsidR="007C4F11" w:rsidRPr="00AA68F1">
        <w:rPr>
          <w:rFonts w:asciiTheme="minorHAnsi" w:hAnsiTheme="minorHAnsi" w:cstheme="minorHAnsi"/>
          <w:sz w:val="18"/>
          <w:szCs w:val="18"/>
        </w:rPr>
        <w:t xml:space="preserve">(от 5 до 20 см.) </w:t>
      </w:r>
      <w:r w:rsidRPr="00AA68F1">
        <w:rPr>
          <w:rFonts w:asciiTheme="minorHAnsi" w:hAnsiTheme="minorHAnsi" w:cstheme="minorHAnsi"/>
          <w:sz w:val="18"/>
          <w:szCs w:val="18"/>
        </w:rPr>
        <w:t xml:space="preserve">и </w:t>
      </w:r>
      <w:r w:rsidR="00006872" w:rsidRPr="00AA68F1">
        <w:rPr>
          <w:rFonts w:asciiTheme="minorHAnsi" w:hAnsiTheme="minorHAnsi" w:cstheme="minorHAnsi"/>
          <w:sz w:val="18"/>
          <w:szCs w:val="18"/>
        </w:rPr>
        <w:t>время срабатывания</w:t>
      </w:r>
      <w:r w:rsidR="007C4F11" w:rsidRPr="00AA68F1">
        <w:rPr>
          <w:rFonts w:asciiTheme="minorHAnsi" w:hAnsiTheme="minorHAnsi" w:cstheme="minorHAnsi"/>
          <w:sz w:val="18"/>
          <w:szCs w:val="18"/>
        </w:rPr>
        <w:t xml:space="preserve"> (от 0 до 30 сек.)</w:t>
      </w:r>
      <w:r w:rsidR="00AE4158" w:rsidRPr="00AA68F1">
        <w:rPr>
          <w:rFonts w:asciiTheme="minorHAnsi" w:hAnsiTheme="minorHAnsi" w:cstheme="minorHAnsi"/>
          <w:sz w:val="18"/>
          <w:szCs w:val="18"/>
        </w:rPr>
        <w:t>.</w:t>
      </w:r>
    </w:p>
    <w:p w14:paraId="1D9756BE" w14:textId="060DCD9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</w:p>
    <w:p w14:paraId="3757B1E1" w14:textId="253B289F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AA68F1">
        <w:rPr>
          <w:rFonts w:ascii="Montserat" w:hAnsi="Montserat"/>
          <w:b/>
          <w:bCs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611B7955" w:rsidR="000C0335" w:rsidRPr="000D6143" w:rsidRDefault="00210AF2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6E96DDD5" wp14:editId="4B64A223">
            <wp:simplePos x="0" y="0"/>
            <wp:positionH relativeFrom="column">
              <wp:posOffset>1998875</wp:posOffset>
            </wp:positionH>
            <wp:positionV relativeFrom="paragraph">
              <wp:posOffset>23277</wp:posOffset>
            </wp:positionV>
            <wp:extent cx="2645351" cy="1269531"/>
            <wp:effectExtent l="0" t="0" r="317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24" cy="126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3B5">
        <w:rPr>
          <w:rFonts w:ascii="Montserrat" w:hAnsi="Montserrat"/>
          <w:sz w:val="12"/>
          <w:szCs w:val="12"/>
        </w:rPr>
        <w:t>Устройство разблокировки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457297C5" w:rsidR="009403B5" w:rsidRPr="000D6143" w:rsidRDefault="009403B5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</w:t>
      </w:r>
      <w:r>
        <w:rPr>
          <w:rFonts w:ascii="Montserrat" w:hAnsi="Montserrat"/>
          <w:sz w:val="12"/>
          <w:szCs w:val="12"/>
        </w:rPr>
        <w:t>ый комплек</w:t>
      </w:r>
      <w:r w:rsidR="007C4F11">
        <w:rPr>
          <w:rFonts w:ascii="Montserrat" w:hAnsi="Montserrat"/>
          <w:sz w:val="12"/>
          <w:szCs w:val="12"/>
        </w:rPr>
        <w:t>т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……</w:t>
      </w:r>
      <w:r w:rsidR="007B66B8">
        <w:rPr>
          <w:rFonts w:ascii="Montserrat" w:hAnsi="Montserrat"/>
          <w:sz w:val="12"/>
          <w:szCs w:val="12"/>
        </w:rPr>
        <w:t>…….</w:t>
      </w:r>
      <w:r w:rsidR="007C4F11">
        <w:rPr>
          <w:rFonts w:ascii="Montserrat" w:hAnsi="Montserrat"/>
          <w:sz w:val="12"/>
          <w:szCs w:val="12"/>
        </w:rPr>
        <w:t>……….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Pr="009403B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24664106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</w:t>
      </w:r>
      <w:r w:rsidR="007B66B8">
        <w:rPr>
          <w:rFonts w:ascii="Montserrat" w:hAnsi="Montserrat"/>
          <w:sz w:val="12"/>
          <w:szCs w:val="12"/>
        </w:rPr>
        <w:t>…………………..</w:t>
      </w:r>
      <w:r w:rsidRPr="000C0335">
        <w:rPr>
          <w:rFonts w:ascii="Montserrat" w:hAnsi="Montserrat"/>
          <w:sz w:val="12"/>
          <w:szCs w:val="12"/>
        </w:rPr>
        <w:t>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1CD2E15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D62A09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7777777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Pr="00AA68F1" w:rsidRDefault="005E4A81" w:rsidP="005E4A81">
      <w:pPr>
        <w:spacing w:after="60"/>
        <w:rPr>
          <w:rFonts w:ascii="Montserat" w:hAnsi="Montserat"/>
          <w:b/>
          <w:bCs/>
          <w:w w:val="80"/>
          <w:sz w:val="20"/>
          <w:szCs w:val="20"/>
        </w:rPr>
      </w:pPr>
      <w:r w:rsidRPr="00AA68F1">
        <w:rPr>
          <w:rFonts w:ascii="Montserat" w:hAnsi="Montserat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1134"/>
        <w:gridCol w:w="851"/>
        <w:gridCol w:w="1329"/>
        <w:gridCol w:w="993"/>
      </w:tblGrid>
      <w:tr w:rsidR="008B4BE7" w:rsidRPr="006C3FA7" w14:paraId="6C5C829B" w14:textId="77777777" w:rsidTr="002A1AEE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66327D35" w14:textId="20D7024D" w:rsidR="008B4BE7" w:rsidRPr="007B66B8" w:rsidRDefault="007B66B8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цвет</w:t>
            </w:r>
          </w:p>
        </w:tc>
        <w:tc>
          <w:tcPr>
            <w:tcW w:w="992" w:type="dxa"/>
            <w:vMerge w:val="restart"/>
            <w:vAlign w:val="center"/>
          </w:tcPr>
          <w:p w14:paraId="39FA4FD1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0161B6A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358735F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8B4BE7" w:rsidRPr="006C3FA7" w14:paraId="71CF8D5D" w14:textId="77777777" w:rsidTr="002A1AEE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3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0D7AF4C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7C4F11" w:rsidRPr="006C3FA7" w14:paraId="0FA4DDB5" w14:textId="77777777" w:rsidTr="002A1AEE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0ABA" w14:textId="19ED0A6F" w:rsidR="007C4F11" w:rsidRPr="00057884" w:rsidRDefault="007C4F11" w:rsidP="007C4F11">
            <w:pPr>
              <w:pStyle w:val="a3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</w:rPr>
              <w:t>черный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11A8EB8B" w:rsidR="007C4F11" w:rsidRPr="00057884" w:rsidRDefault="007C4F1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066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5A7A9962" w:rsidR="007C4F11" w:rsidRPr="00057884" w:rsidRDefault="007C4F1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 / 24 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3FB9DA91" w:rsidR="007C4F11" w:rsidRPr="00470D7D" w:rsidRDefault="007C4F11" w:rsidP="007C4F11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/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 xml:space="preserve"> 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5B1F393F" w:rsidR="007C4F11" w:rsidRPr="00470D7D" w:rsidRDefault="002A1AEE" w:rsidP="002A1AEE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="007C4F11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="007C4F11"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>30</w:t>
            </w:r>
            <w:r w:rsidR="007C4F1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120VAC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5AF7F596" w:rsidR="007C4F11" w:rsidRPr="002A1AEE" w:rsidRDefault="007C4F1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/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green</w:t>
            </w:r>
          </w:p>
        </w:tc>
      </w:tr>
      <w:tr w:rsidR="002A1AEE" w:rsidRPr="006C3FA7" w14:paraId="1A92CCE6" w14:textId="77777777" w:rsidTr="002A1AEE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E3B67" w14:textId="675F71C1" w:rsidR="002A1AEE" w:rsidRPr="006140E7" w:rsidRDefault="002A1AEE" w:rsidP="007C4F11">
            <w:pPr>
              <w:pStyle w:val="a3"/>
              <w:rPr>
                <w:rFonts w:asciiTheme="majorHAnsi" w:hAnsiTheme="majorHAnsi"/>
                <w:b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</w:rPr>
              <w:t>бронза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CB23" w14:textId="773B1C16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066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ED22" w14:textId="31B16DB5" w:rsid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2 / 24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0F04" w14:textId="7ECA7A03" w:rsidR="002A1AEE" w:rsidRDefault="002A1AEE" w:rsidP="007C4F11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/</w:t>
            </w:r>
            <w:r w:rsidRPr="002A1AEE"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C1E2" w14:textId="7E229E64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30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/ 120VAC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69BC5" w14:textId="7E4C323A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/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green</w:t>
            </w:r>
          </w:p>
        </w:tc>
      </w:tr>
      <w:tr w:rsidR="002A1AEE" w:rsidRPr="006C3FA7" w14:paraId="1ED708C0" w14:textId="77777777" w:rsidTr="002A1AEE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C059A" w14:textId="657D7F4E" w:rsidR="002A1AEE" w:rsidRPr="002A1AEE" w:rsidRDefault="002A1AEE" w:rsidP="002A1AEE">
            <w:pPr>
              <w:pStyle w:val="a3"/>
              <w:rPr>
                <w:rFonts w:asciiTheme="majorHAnsi" w:hAnsiTheme="majorHAnsi"/>
                <w:b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</w:rPr>
              <w:t>белый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FB3D9" w14:textId="4974B0BD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066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993" w14:textId="1CAD18C1" w:rsid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 / 24 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59A7" w14:textId="379B72A4" w:rsidR="002A1AEE" w:rsidRDefault="002A1AEE" w:rsidP="007C4F11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/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 xml:space="preserve"> 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3FEC" w14:textId="6189BED7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30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 / 120VAC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71BEB" w14:textId="7C6B1FF5" w:rsidR="002A1AEE" w:rsidRPr="002A1AEE" w:rsidRDefault="002A1AEE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/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green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7FCD99F" w14:textId="77777777" w:rsidR="005E4A81" w:rsidRPr="001B5FC5" w:rsidRDefault="005E4A81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  <w:r w:rsidRPr="001B5FC5">
        <w:rPr>
          <w:rFonts w:ascii="Montserrat" w:hAnsi="Montserrat" w:cstheme="minorHAnsi"/>
          <w:sz w:val="12"/>
          <w:szCs w:val="12"/>
        </w:rPr>
        <w:t>Параметры и характеристики изделия могут меняться без предварительного уведомления. Подробная техническая информация</w:t>
      </w:r>
      <w:r>
        <w:rPr>
          <w:rFonts w:ascii="Montserrat" w:hAnsi="Montserrat" w:cstheme="minorHAnsi"/>
          <w:sz w:val="12"/>
          <w:szCs w:val="12"/>
        </w:rPr>
        <w:t xml:space="preserve"> и</w:t>
      </w:r>
      <w:r w:rsidRPr="001B5FC5">
        <w:rPr>
          <w:rFonts w:ascii="Montserrat" w:hAnsi="Montserrat" w:cstheme="minorHAnsi"/>
          <w:sz w:val="12"/>
          <w:szCs w:val="12"/>
        </w:rPr>
        <w:t xml:space="preserve"> актуальная документация доступн</w:t>
      </w:r>
      <w:r>
        <w:rPr>
          <w:rFonts w:ascii="Montserrat" w:hAnsi="Montserrat" w:cstheme="minorHAnsi"/>
          <w:sz w:val="12"/>
          <w:szCs w:val="12"/>
        </w:rPr>
        <w:t xml:space="preserve">а </w:t>
      </w:r>
      <w:r w:rsidRPr="001B5FC5">
        <w:rPr>
          <w:rFonts w:ascii="Montserrat" w:hAnsi="Montserrat" w:cstheme="minorHAnsi"/>
          <w:sz w:val="12"/>
          <w:szCs w:val="12"/>
        </w:rPr>
        <w:t xml:space="preserve">на официальном сайте </w:t>
      </w:r>
      <w:hyperlink r:id="rId12" w:history="1">
        <w:r w:rsidRPr="00405CF9">
          <w:rPr>
            <w:rStyle w:val="a8"/>
            <w:rFonts w:ascii="Montserrat" w:hAnsi="Montserrat" w:cstheme="minorHAnsi"/>
            <w:b/>
            <w:bCs/>
            <w:color w:val="auto"/>
            <w:sz w:val="12"/>
            <w:szCs w:val="12"/>
          </w:rPr>
          <w:t>skudo.pro</w:t>
        </w:r>
      </w:hyperlink>
      <w:r>
        <w:rPr>
          <w:rFonts w:ascii="Montserrat" w:hAnsi="Montserrat" w:cstheme="minorHAnsi"/>
          <w:sz w:val="12"/>
          <w:szCs w:val="12"/>
        </w:rPr>
        <w:t>, н</w:t>
      </w:r>
      <w:r w:rsidRPr="001B5FC5">
        <w:rPr>
          <w:rFonts w:ascii="Montserrat" w:hAnsi="Montserrat" w:cstheme="minorHAnsi"/>
          <w:sz w:val="12"/>
          <w:szCs w:val="12"/>
        </w:rPr>
        <w:t>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AA68F1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AA68F1">
        <w:rPr>
          <w:rFonts w:ascii="Montserat" w:hAnsi="Montserat"/>
          <w:b/>
          <w:bCs/>
          <w:w w:val="80"/>
        </w:rPr>
        <w:t>Правила эксплуатации</w:t>
      </w:r>
    </w:p>
    <w:p w14:paraId="5B24E126" w14:textId="771BE8EF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013CDC">
        <w:rPr>
          <w:rFonts w:ascii="Montserrat" w:hAnsi="Montserrat"/>
          <w:sz w:val="16"/>
          <w:szCs w:val="16"/>
        </w:rPr>
        <w:t xml:space="preserve">Эксплуатация </w:t>
      </w:r>
      <w:r w:rsidR="00395089">
        <w:rPr>
          <w:rFonts w:ascii="Montserrat" w:hAnsi="Montserrat"/>
          <w:sz w:val="16"/>
          <w:szCs w:val="16"/>
        </w:rPr>
        <w:t>устройства</w:t>
      </w:r>
      <w:r w:rsidRPr="00013CDC">
        <w:rPr>
          <w:rFonts w:ascii="Montserrat" w:hAnsi="Montserrat"/>
          <w:sz w:val="16"/>
          <w:szCs w:val="16"/>
        </w:rPr>
        <w:t xml:space="preserve"> допускается при температуре от -</w:t>
      </w:r>
      <w:r w:rsidR="00EA4364">
        <w:rPr>
          <w:rFonts w:ascii="Montserrat" w:hAnsi="Montserrat"/>
          <w:sz w:val="16"/>
          <w:szCs w:val="16"/>
        </w:rPr>
        <w:t>2</w:t>
      </w:r>
      <w:r w:rsidRPr="00013CDC">
        <w:rPr>
          <w:rFonts w:ascii="Montserrat" w:hAnsi="Montserrat"/>
          <w:sz w:val="16"/>
          <w:szCs w:val="16"/>
        </w:rPr>
        <w:t>0 до +</w:t>
      </w:r>
      <w:r w:rsidR="00030B83">
        <w:rPr>
          <w:rFonts w:ascii="Montserrat" w:hAnsi="Montserrat"/>
          <w:sz w:val="16"/>
          <w:szCs w:val="16"/>
        </w:rPr>
        <w:t>70</w:t>
      </w:r>
      <w:r w:rsidR="00EA4364">
        <w:rPr>
          <w:sz w:val="16"/>
          <w:szCs w:val="16"/>
        </w:rPr>
        <w:t>º</w:t>
      </w:r>
      <w:r w:rsidRPr="00013CDC">
        <w:rPr>
          <w:rFonts w:ascii="Montserrat" w:hAnsi="Montserrat"/>
          <w:sz w:val="16"/>
          <w:szCs w:val="16"/>
        </w:rPr>
        <w:t>С и относительной влажности от 0 до 9</w:t>
      </w:r>
      <w:r w:rsidR="009F7A58">
        <w:rPr>
          <w:rFonts w:ascii="Montserrat" w:hAnsi="Montserrat"/>
          <w:sz w:val="16"/>
          <w:szCs w:val="16"/>
        </w:rPr>
        <w:t>5</w:t>
      </w:r>
      <w:r w:rsidR="0082682B">
        <w:rPr>
          <w:rFonts w:ascii="Montserrat" w:hAnsi="Montserrat"/>
          <w:sz w:val="16"/>
          <w:szCs w:val="16"/>
        </w:rPr>
        <w:t>%, без конденсата.</w:t>
      </w:r>
      <w:r w:rsidRPr="00013CDC">
        <w:rPr>
          <w:rFonts w:ascii="Montserrat" w:hAnsi="Montserrat"/>
          <w:sz w:val="16"/>
          <w:szCs w:val="16"/>
        </w:rPr>
        <w:t xml:space="preserve"> </w:t>
      </w:r>
    </w:p>
    <w:p w14:paraId="22668DF4" w14:textId="24E728F3" w:rsidR="00C275B0" w:rsidRDefault="00395089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FE1307">
        <w:rPr>
          <w:rFonts w:ascii="Montserrat" w:hAnsi="Montserrat"/>
          <w:sz w:val="16"/>
          <w:szCs w:val="16"/>
        </w:rPr>
        <w:t>Устройство рекомендуется использовать для разблокировки дверей с внутренней стороны на выход</w:t>
      </w:r>
      <w:r>
        <w:rPr>
          <w:rFonts w:ascii="Montserrat" w:hAnsi="Montserrat"/>
          <w:sz w:val="16"/>
          <w:szCs w:val="16"/>
        </w:rPr>
        <w:t>.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AA68F1" w:rsidRDefault="005E4A81" w:rsidP="005E4A81">
      <w:pPr>
        <w:pStyle w:val="a3"/>
        <w:spacing w:after="60"/>
        <w:rPr>
          <w:rFonts w:ascii="Arial" w:hAnsi="Arial" w:cs="Arial"/>
          <w:b/>
          <w:bCs/>
          <w:color w:val="474747"/>
          <w:sz w:val="16"/>
          <w:szCs w:val="16"/>
          <w:shd w:val="clear" w:color="auto" w:fill="FFFFFF"/>
        </w:rPr>
      </w:pPr>
      <w:r w:rsidRPr="00AA68F1">
        <w:rPr>
          <w:rFonts w:ascii="Montserat" w:hAnsi="Montserat"/>
          <w:b/>
          <w:bCs/>
          <w:w w:val="80"/>
        </w:rPr>
        <w:t>Требования к безопасности</w:t>
      </w:r>
    </w:p>
    <w:p w14:paraId="41FDB1AE" w14:textId="33E4305F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>Необходимо проводить регулярные осмотры</w:t>
      </w:r>
      <w:r w:rsidR="00395089">
        <w:rPr>
          <w:rFonts w:ascii="Montserrat" w:hAnsi="Montserrat"/>
          <w:sz w:val="16"/>
          <w:szCs w:val="16"/>
        </w:rPr>
        <w:t xml:space="preserve"> состояния корпуса</w:t>
      </w:r>
      <w:r w:rsidRPr="00EB3669">
        <w:rPr>
          <w:rFonts w:ascii="Montserrat" w:hAnsi="Montserrat"/>
          <w:sz w:val="16"/>
          <w:szCs w:val="16"/>
        </w:rPr>
        <w:t>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360F8021" w14:textId="77777777" w:rsidR="00A00587" w:rsidRPr="00A00587" w:rsidRDefault="00A00587" w:rsidP="00A00587">
      <w:pPr>
        <w:pStyle w:val="a6"/>
        <w:widowControl/>
        <w:autoSpaceDE/>
        <w:autoSpaceDN/>
        <w:spacing w:after="60" w:line="276" w:lineRule="auto"/>
        <w:ind w:left="142" w:firstLine="0"/>
        <w:contextualSpacing/>
        <w:jc w:val="both"/>
        <w:rPr>
          <w:rFonts w:asciiTheme="minorHAnsi" w:hAnsiTheme="minorHAnsi"/>
          <w:sz w:val="16"/>
          <w:szCs w:val="16"/>
        </w:rPr>
      </w:pP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1E7CC1A2" w14:textId="55697AEC" w:rsidR="00DC3148" w:rsidRP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 и гарантирует сохранение внешнего вида </w:t>
      </w:r>
      <w:r w:rsidR="000C550E" w:rsidRPr="00F6694A">
        <w:rPr>
          <w:rFonts w:asciiTheme="minorHAnsi" w:hAnsiTheme="minorHAnsi"/>
          <w:sz w:val="16"/>
          <w:szCs w:val="16"/>
        </w:rPr>
        <w:t>изделия</w:t>
      </w:r>
      <w:r w:rsidRPr="00F6694A">
        <w:rPr>
          <w:rFonts w:asciiTheme="minorHAnsi" w:hAnsiTheme="minorHAnsi"/>
          <w:sz w:val="16"/>
          <w:szCs w:val="16"/>
        </w:rPr>
        <w:t xml:space="preserve"> на протяжении всего срока эксплуатации.</w:t>
      </w:r>
    </w:p>
    <w:p w14:paraId="359B3FBF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Cs/>
          <w:sz w:val="16"/>
          <w:szCs w:val="16"/>
          <w:shd w:val="clear" w:color="auto" w:fill="FFFFFF"/>
        </w:rPr>
      </w:pPr>
    </w:p>
    <w:p w14:paraId="7951DE45" w14:textId="37C72782" w:rsidR="00F6694A" w:rsidRP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Cs/>
          <w:sz w:val="16"/>
          <w:szCs w:val="16"/>
          <w:shd w:val="clear" w:color="auto" w:fill="FFFFFF"/>
        </w:rPr>
        <w:t>Благодаря с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пособн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выдерживать значительные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ударные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механические нагрузки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из цинкового сплава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ABS-пластика, сохраняют целостность даже при интенсивной эксплуатации.</w:t>
      </w:r>
    </w:p>
    <w:p w14:paraId="6E436876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</w:pPr>
    </w:p>
    <w:p w14:paraId="45C6901B" w14:textId="592CDE6F" w:rsid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высоких температур особенно важно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>ю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 свои свойства.</w:t>
      </w:r>
    </w:p>
    <w:p w14:paraId="295E28AF" w14:textId="77777777" w:rsidR="00AF6A54" w:rsidRPr="00F6694A" w:rsidRDefault="00AF6A54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</w:p>
    <w:p w14:paraId="28D59DF0" w14:textId="6455439B" w:rsidR="00F6694A" w:rsidRPr="00AF6A54" w:rsidRDefault="006F00C5" w:rsidP="00AF6A54">
      <w:pPr>
        <w:pStyle w:val="a6"/>
        <w:widowControl/>
        <w:numPr>
          <w:ilvl w:val="0"/>
          <w:numId w:val="6"/>
        </w:numPr>
        <w:autoSpaceDE/>
        <w:autoSpaceDN/>
        <w:spacing w:after="12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Тщательная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 xml:space="preserve"> обработка </w:t>
      </w:r>
    </w:p>
    <w:p w14:paraId="431143A3" w14:textId="1D53CD51" w:rsidR="009C62BC" w:rsidRPr="00AF6A54" w:rsidRDefault="00A00587" w:rsidP="00961119">
      <w:pPr>
        <w:widowControl/>
        <w:autoSpaceDE/>
        <w:autoSpaceDN/>
        <w:spacing w:line="276" w:lineRule="auto"/>
        <w:ind w:left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Изделия из металла </w:t>
      </w:r>
      <w:r w:rsidR="00DC3148" w:rsidRPr="00AF6A54">
        <w:rPr>
          <w:rFonts w:asciiTheme="minorHAnsi" w:hAnsiTheme="minorHAnsi"/>
          <w:sz w:val="16"/>
          <w:szCs w:val="16"/>
        </w:rPr>
        <w:t>подверга</w:t>
      </w:r>
      <w:r>
        <w:rPr>
          <w:rFonts w:asciiTheme="minorHAnsi" w:hAnsiTheme="minorHAnsi"/>
          <w:sz w:val="16"/>
          <w:szCs w:val="16"/>
        </w:rPr>
        <w:t>ю</w:t>
      </w:r>
      <w:r w:rsidR="00DC3148" w:rsidRPr="00AF6A54">
        <w:rPr>
          <w:rFonts w:asciiTheme="minorHAnsi" w:hAnsiTheme="minorHAnsi"/>
          <w:sz w:val="16"/>
          <w:szCs w:val="16"/>
        </w:rPr>
        <w:t xml:space="preserve">тся </w:t>
      </w:r>
      <w:r w:rsidR="00F47ADA" w:rsidRPr="00AF6A54">
        <w:rPr>
          <w:rFonts w:asciiTheme="minorHAnsi" w:hAnsiTheme="minorHAnsi"/>
          <w:sz w:val="16"/>
          <w:szCs w:val="16"/>
        </w:rPr>
        <w:t xml:space="preserve">порошковой окраске или краска </w:t>
      </w:r>
      <w:r>
        <w:rPr>
          <w:rFonts w:asciiTheme="minorHAnsi" w:hAnsiTheme="minorHAnsi"/>
          <w:sz w:val="16"/>
          <w:szCs w:val="16"/>
        </w:rPr>
        <w:t>наносит</w:t>
      </w:r>
      <w:r w:rsidR="00F47ADA" w:rsidRPr="00AF6A54">
        <w:rPr>
          <w:rFonts w:asciiTheme="minorHAnsi" w:hAnsiTheme="minorHAnsi"/>
          <w:sz w:val="16"/>
          <w:szCs w:val="16"/>
        </w:rPr>
        <w:t xml:space="preserve">ся гальваническим методом </w:t>
      </w:r>
      <w:r w:rsidR="00DC3148" w:rsidRPr="00AF6A54">
        <w:rPr>
          <w:rFonts w:asciiTheme="minorHAnsi" w:hAnsiTheme="minorHAnsi"/>
          <w:sz w:val="16"/>
          <w:szCs w:val="16"/>
        </w:rPr>
        <w:t xml:space="preserve">для </w:t>
      </w:r>
      <w:r w:rsidR="00F47ADA" w:rsidRPr="00AF6A54">
        <w:rPr>
          <w:rFonts w:asciiTheme="minorHAnsi" w:hAnsiTheme="minorHAnsi"/>
          <w:sz w:val="16"/>
          <w:szCs w:val="16"/>
        </w:rPr>
        <w:t xml:space="preserve">надежной и долговременной </w:t>
      </w:r>
      <w:r w:rsidR="00DC3148" w:rsidRPr="00AF6A54">
        <w:rPr>
          <w:rFonts w:asciiTheme="minorHAnsi" w:hAnsiTheme="minorHAnsi"/>
          <w:sz w:val="16"/>
          <w:szCs w:val="16"/>
        </w:rPr>
        <w:t>защиты от коррозии</w:t>
      </w:r>
      <w:r w:rsidR="00F47ADA" w:rsidRPr="00AF6A54">
        <w:rPr>
          <w:rFonts w:asciiTheme="minorHAnsi" w:hAnsiTheme="minorHAnsi"/>
          <w:sz w:val="16"/>
          <w:szCs w:val="16"/>
        </w:rPr>
        <w:t xml:space="preserve"> на всём </w:t>
      </w:r>
      <w:r w:rsidR="00DC3148" w:rsidRPr="00AF6A54">
        <w:rPr>
          <w:rFonts w:asciiTheme="minorHAnsi" w:hAnsiTheme="minorHAnsi"/>
          <w:sz w:val="16"/>
          <w:szCs w:val="16"/>
        </w:rPr>
        <w:t>срок</w:t>
      </w:r>
      <w:r w:rsidR="00F47ADA" w:rsidRPr="00AF6A54">
        <w:rPr>
          <w:rFonts w:asciiTheme="minorHAnsi" w:hAnsiTheme="minorHAnsi"/>
          <w:sz w:val="16"/>
          <w:szCs w:val="16"/>
        </w:rPr>
        <w:t>е</w:t>
      </w:r>
      <w:r>
        <w:rPr>
          <w:rFonts w:asciiTheme="minorHAnsi" w:hAnsiTheme="minorHAnsi"/>
          <w:sz w:val="16"/>
          <w:szCs w:val="16"/>
        </w:rPr>
        <w:t xml:space="preserve"> эксплуатации, а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</w:t>
      </w:r>
      <w:r w:rsidRPr="00A005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окрашива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ся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различные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цвета, что созда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ёт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визуально привлекательны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узнаваемы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продук</w:t>
      </w:r>
      <w:r w:rsidR="00961119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ы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03105C5D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425E9404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sz w:val="16"/>
          <w:szCs w:val="16"/>
          <w:shd w:val="clear" w:color="auto" w:fill="FFFFFF"/>
        </w:rPr>
        <w:t>О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тлича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ясь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приятной на ощупь поверхностью и привлекательным внешним видом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длительное время сохраняют не только свою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, но и презентабельный внешний вид.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6A3CA0F5" w:rsidR="00FF145A" w:rsidRPr="00F6694A" w:rsidRDefault="00B921C9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Надежные контакты</w:t>
      </w:r>
    </w:p>
    <w:p w14:paraId="7B56D03C" w14:textId="77777777" w:rsidR="0000374B" w:rsidRDefault="00B921C9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 w:rsidRPr="00F6694A">
        <w:rPr>
          <w:rFonts w:asciiTheme="minorHAnsi" w:hAnsiTheme="minorHAnsi"/>
          <w:sz w:val="16"/>
          <w:szCs w:val="16"/>
        </w:rPr>
        <w:t>токов до 3А при напряжени</w:t>
      </w:r>
      <w:r w:rsidR="008410FA" w:rsidRPr="00F6694A">
        <w:rPr>
          <w:rFonts w:asciiTheme="minorHAnsi" w:hAnsiTheme="minorHAnsi"/>
          <w:sz w:val="16"/>
          <w:szCs w:val="16"/>
        </w:rPr>
        <w:t>и до 250 вольт переменного тока, через отдельное мощное реле.</w:t>
      </w:r>
    </w:p>
    <w:p w14:paraId="0D4BE3C3" w14:textId="4C7F81C9" w:rsidR="00EF6AC5" w:rsidRPr="00F6694A" w:rsidRDefault="00EF6AC5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643AF62" w14:textId="5A33613E" w:rsidR="006A2A14" w:rsidRPr="00F6694A" w:rsidRDefault="007A52C0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С</w:t>
      </w:r>
      <w:r w:rsidR="006A2A14" w:rsidRPr="00F6694A">
        <w:rPr>
          <w:rFonts w:asciiTheme="minorHAnsi" w:hAnsiTheme="minorHAnsi"/>
          <w:b/>
          <w:bCs/>
          <w:sz w:val="16"/>
          <w:szCs w:val="16"/>
        </w:rPr>
        <w:t>ветодиодная и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>ндикация</w:t>
      </w:r>
    </w:p>
    <w:p w14:paraId="193A65EB" w14:textId="51E5DF15" w:rsidR="003D43E9" w:rsidRPr="006140E7" w:rsidRDefault="007A52C0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имеют подсветку рабочей зоны </w:t>
      </w:r>
      <w:r w:rsidR="00DC3148" w:rsidRPr="00F6694A">
        <w:rPr>
          <w:rFonts w:asciiTheme="minorHAnsi" w:hAnsiTheme="minorHAnsi"/>
          <w:sz w:val="16"/>
          <w:szCs w:val="16"/>
        </w:rPr>
        <w:t xml:space="preserve">(светодиод </w:t>
      </w:r>
      <w:r w:rsidRPr="00F6694A">
        <w:rPr>
          <w:rFonts w:asciiTheme="minorHAnsi" w:hAnsiTheme="minorHAnsi"/>
          <w:sz w:val="16"/>
          <w:szCs w:val="16"/>
        </w:rPr>
        <w:t>синего</w:t>
      </w:r>
      <w:r w:rsidR="00DC3148" w:rsidRPr="00F6694A">
        <w:rPr>
          <w:rFonts w:asciiTheme="minorHAnsi" w:hAnsiTheme="minorHAnsi"/>
          <w:sz w:val="16"/>
          <w:szCs w:val="16"/>
        </w:rPr>
        <w:t xml:space="preserve"> цвета)</w:t>
      </w:r>
      <w:r w:rsidR="008064B2" w:rsidRPr="00F6694A">
        <w:rPr>
          <w:rFonts w:asciiTheme="minorHAnsi" w:hAnsiTheme="minorHAnsi"/>
          <w:sz w:val="16"/>
          <w:szCs w:val="16"/>
        </w:rPr>
        <w:t xml:space="preserve">, </w:t>
      </w:r>
      <w:r w:rsidRPr="00F6694A">
        <w:rPr>
          <w:rFonts w:asciiTheme="minorHAnsi" w:hAnsiTheme="minorHAnsi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 w:rsidRPr="00F6694A">
        <w:rPr>
          <w:rFonts w:asciiTheme="minorHAnsi" w:hAnsiTheme="minorHAnsi"/>
          <w:sz w:val="16"/>
          <w:szCs w:val="16"/>
        </w:rPr>
        <w:t xml:space="preserve"> или помещениях</w:t>
      </w:r>
      <w:r w:rsidR="00233595" w:rsidRPr="00F6694A">
        <w:rPr>
          <w:rFonts w:asciiTheme="minorHAnsi" w:hAnsiTheme="minorHAnsi" w:cstheme="minorHAnsi"/>
          <w:sz w:val="16"/>
          <w:szCs w:val="16"/>
        </w:rPr>
        <w:t>.</w:t>
      </w:r>
    </w:p>
    <w:p w14:paraId="5BB17323" w14:textId="77777777" w:rsidR="003342F1" w:rsidRPr="006140E7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</w:p>
    <w:p w14:paraId="419AF788" w14:textId="0C18CB2B" w:rsidR="003342F1" w:rsidRPr="003342F1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Сенсорные (бесконтактные) устройства имеют двух цветную индикацию для рабочего режима и режима активации, а также настраиваемую чувствительность и время задержки.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A3B1BA8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215D22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5B4C9F0C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001510DA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43342E72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4D71DF9B" w:rsidR="00DC3148" w:rsidRPr="008C3188" w:rsidRDefault="00314C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C5502A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5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49C09F6" w:rsidR="00DC3148" w:rsidRPr="008C3188" w:rsidRDefault="003746B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046AFAF5">
            <wp:simplePos x="0" y="0"/>
            <wp:positionH relativeFrom="column">
              <wp:posOffset>331470</wp:posOffset>
            </wp:positionH>
            <wp:positionV relativeFrom="paragraph">
              <wp:posOffset>17780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EEE2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61191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1A20301C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A68F1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554DC768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</w:t>
      </w:r>
      <w:r w:rsidR="00AA68F1">
        <w:rPr>
          <w:rFonts w:asciiTheme="minorHAnsi" w:hAnsiTheme="minorHAnsi" w:cstheme="minorHAnsi"/>
          <w:sz w:val="16"/>
          <w:szCs w:val="16"/>
          <w:lang w:val="en-US"/>
        </w:rPr>
        <w:t>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0E08BF41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8A21A1">
        <w:rPr>
          <w:rFonts w:ascii="Monotype Corsiva" w:hAnsi="Monotype Corsiva" w:cstheme="minorHAnsi"/>
          <w:sz w:val="16"/>
          <w:szCs w:val="16"/>
        </w:rPr>
        <w:t>1</w:t>
      </w:r>
      <w:r w:rsidR="00AA68F1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8A21A1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78834" w14:textId="77777777" w:rsidR="00FE755E" w:rsidRDefault="00FE755E" w:rsidP="003D43E9">
      <w:r>
        <w:separator/>
      </w:r>
    </w:p>
  </w:endnote>
  <w:endnote w:type="continuationSeparator" w:id="0">
    <w:p w14:paraId="263D72C6" w14:textId="77777777" w:rsidR="00FE755E" w:rsidRDefault="00FE755E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3A00" w14:textId="77777777" w:rsidR="00FE755E" w:rsidRDefault="00FE755E" w:rsidP="003D43E9">
      <w:r>
        <w:separator/>
      </w:r>
    </w:p>
  </w:footnote>
  <w:footnote w:type="continuationSeparator" w:id="0">
    <w:p w14:paraId="7756C40C" w14:textId="77777777" w:rsidR="00FE755E" w:rsidRDefault="00FE755E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0374B"/>
    <w:rsid w:val="00006872"/>
    <w:rsid w:val="00013CDC"/>
    <w:rsid w:val="00030B83"/>
    <w:rsid w:val="00052D3E"/>
    <w:rsid w:val="00057884"/>
    <w:rsid w:val="00075C85"/>
    <w:rsid w:val="000B0A84"/>
    <w:rsid w:val="000B5F5C"/>
    <w:rsid w:val="000C0335"/>
    <w:rsid w:val="000C550E"/>
    <w:rsid w:val="000D344A"/>
    <w:rsid w:val="000D34BA"/>
    <w:rsid w:val="001114D8"/>
    <w:rsid w:val="0014146E"/>
    <w:rsid w:val="001467F4"/>
    <w:rsid w:val="00165F86"/>
    <w:rsid w:val="0019745B"/>
    <w:rsid w:val="001A7FA9"/>
    <w:rsid w:val="001B58E0"/>
    <w:rsid w:val="001B5FC5"/>
    <w:rsid w:val="001C509F"/>
    <w:rsid w:val="001C5761"/>
    <w:rsid w:val="001E5764"/>
    <w:rsid w:val="001F0EF7"/>
    <w:rsid w:val="00210AF2"/>
    <w:rsid w:val="00213431"/>
    <w:rsid w:val="002159E9"/>
    <w:rsid w:val="00233595"/>
    <w:rsid w:val="0029139C"/>
    <w:rsid w:val="00292F81"/>
    <w:rsid w:val="002A1AEE"/>
    <w:rsid w:val="002A2F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42479"/>
    <w:rsid w:val="0034678B"/>
    <w:rsid w:val="00350C0B"/>
    <w:rsid w:val="00357CE1"/>
    <w:rsid w:val="003746BC"/>
    <w:rsid w:val="00377A46"/>
    <w:rsid w:val="00383E57"/>
    <w:rsid w:val="003909F1"/>
    <w:rsid w:val="003942F1"/>
    <w:rsid w:val="00395089"/>
    <w:rsid w:val="003C4EF5"/>
    <w:rsid w:val="003D43E9"/>
    <w:rsid w:val="003F2544"/>
    <w:rsid w:val="00405CF9"/>
    <w:rsid w:val="00410E32"/>
    <w:rsid w:val="004151C0"/>
    <w:rsid w:val="00423BB1"/>
    <w:rsid w:val="00470D7D"/>
    <w:rsid w:val="004800BF"/>
    <w:rsid w:val="00490096"/>
    <w:rsid w:val="004A4062"/>
    <w:rsid w:val="004B7EE9"/>
    <w:rsid w:val="004E2821"/>
    <w:rsid w:val="00505ED3"/>
    <w:rsid w:val="005510B2"/>
    <w:rsid w:val="00552426"/>
    <w:rsid w:val="0055405F"/>
    <w:rsid w:val="00556787"/>
    <w:rsid w:val="00557AE8"/>
    <w:rsid w:val="005A17E3"/>
    <w:rsid w:val="005A474C"/>
    <w:rsid w:val="005B1C0D"/>
    <w:rsid w:val="005C64E7"/>
    <w:rsid w:val="005E4A81"/>
    <w:rsid w:val="005F5425"/>
    <w:rsid w:val="00600634"/>
    <w:rsid w:val="006140E7"/>
    <w:rsid w:val="00632A4D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00C5"/>
    <w:rsid w:val="006F7F69"/>
    <w:rsid w:val="007148DD"/>
    <w:rsid w:val="00715543"/>
    <w:rsid w:val="00753287"/>
    <w:rsid w:val="00776096"/>
    <w:rsid w:val="0077648F"/>
    <w:rsid w:val="007814D8"/>
    <w:rsid w:val="007A52C0"/>
    <w:rsid w:val="007B66B8"/>
    <w:rsid w:val="007C4F11"/>
    <w:rsid w:val="008064B2"/>
    <w:rsid w:val="00811387"/>
    <w:rsid w:val="00822817"/>
    <w:rsid w:val="0082682B"/>
    <w:rsid w:val="00837452"/>
    <w:rsid w:val="008410FA"/>
    <w:rsid w:val="00864BEE"/>
    <w:rsid w:val="00872002"/>
    <w:rsid w:val="00892E14"/>
    <w:rsid w:val="008A21A1"/>
    <w:rsid w:val="008B3668"/>
    <w:rsid w:val="008B4744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61119"/>
    <w:rsid w:val="00967163"/>
    <w:rsid w:val="00974ECC"/>
    <w:rsid w:val="0098645F"/>
    <w:rsid w:val="009C62BC"/>
    <w:rsid w:val="009D2F71"/>
    <w:rsid w:val="009E0C7F"/>
    <w:rsid w:val="009F3D3A"/>
    <w:rsid w:val="009F5C5A"/>
    <w:rsid w:val="009F7A58"/>
    <w:rsid w:val="00A00587"/>
    <w:rsid w:val="00A00CAD"/>
    <w:rsid w:val="00A07320"/>
    <w:rsid w:val="00A1392F"/>
    <w:rsid w:val="00A1435B"/>
    <w:rsid w:val="00A21EB5"/>
    <w:rsid w:val="00A508B5"/>
    <w:rsid w:val="00A661C9"/>
    <w:rsid w:val="00A80690"/>
    <w:rsid w:val="00AA5C2D"/>
    <w:rsid w:val="00AA68F1"/>
    <w:rsid w:val="00AB1A94"/>
    <w:rsid w:val="00AC5875"/>
    <w:rsid w:val="00AC6B84"/>
    <w:rsid w:val="00AD6BF4"/>
    <w:rsid w:val="00AE4158"/>
    <w:rsid w:val="00AF6A54"/>
    <w:rsid w:val="00B03D47"/>
    <w:rsid w:val="00B044BC"/>
    <w:rsid w:val="00B203B8"/>
    <w:rsid w:val="00B20FFB"/>
    <w:rsid w:val="00B2111E"/>
    <w:rsid w:val="00B225AA"/>
    <w:rsid w:val="00B44415"/>
    <w:rsid w:val="00B54306"/>
    <w:rsid w:val="00B64123"/>
    <w:rsid w:val="00B850F8"/>
    <w:rsid w:val="00B921C9"/>
    <w:rsid w:val="00BA5393"/>
    <w:rsid w:val="00BB0DCE"/>
    <w:rsid w:val="00BC0294"/>
    <w:rsid w:val="00BC1C00"/>
    <w:rsid w:val="00BC693D"/>
    <w:rsid w:val="00BD0D54"/>
    <w:rsid w:val="00BF3AC4"/>
    <w:rsid w:val="00C036A7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760B4"/>
    <w:rsid w:val="00D913E3"/>
    <w:rsid w:val="00DB3BB7"/>
    <w:rsid w:val="00DC3148"/>
    <w:rsid w:val="00DD150C"/>
    <w:rsid w:val="00DF1E98"/>
    <w:rsid w:val="00E07EA6"/>
    <w:rsid w:val="00E1353C"/>
    <w:rsid w:val="00E174C3"/>
    <w:rsid w:val="00E21459"/>
    <w:rsid w:val="00E57322"/>
    <w:rsid w:val="00E60574"/>
    <w:rsid w:val="00E70898"/>
    <w:rsid w:val="00E76B80"/>
    <w:rsid w:val="00EA4364"/>
    <w:rsid w:val="00EB3669"/>
    <w:rsid w:val="00ED73DA"/>
    <w:rsid w:val="00EF1C79"/>
    <w:rsid w:val="00EF2CB8"/>
    <w:rsid w:val="00EF6AC5"/>
    <w:rsid w:val="00F20042"/>
    <w:rsid w:val="00F254FC"/>
    <w:rsid w:val="00F3164D"/>
    <w:rsid w:val="00F47ADA"/>
    <w:rsid w:val="00F6138D"/>
    <w:rsid w:val="00F65A13"/>
    <w:rsid w:val="00F6694A"/>
    <w:rsid w:val="00F809B3"/>
    <w:rsid w:val="00F82E2E"/>
    <w:rsid w:val="00F96BFC"/>
    <w:rsid w:val="00F97D22"/>
    <w:rsid w:val="00FA0E87"/>
    <w:rsid w:val="00FA16CA"/>
    <w:rsid w:val="00FC1591"/>
    <w:rsid w:val="00FC74D2"/>
    <w:rsid w:val="00FE130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10</cp:revision>
  <cp:lastPrinted>2025-04-28T11:43:00Z</cp:lastPrinted>
  <dcterms:created xsi:type="dcterms:W3CDTF">2025-04-12T15:46:00Z</dcterms:created>
  <dcterms:modified xsi:type="dcterms:W3CDTF">2025-04-28T11:43:00Z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